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79736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7933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7240D85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CB9819D">
            <w:pPr>
              <w:jc w:val="left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28</w:t>
            </w: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</w:rPr>
              <w:t>Spring Boot 与 MyBatis</w:t>
            </w:r>
          </w:p>
        </w:tc>
        <w:tc>
          <w:tcPr>
            <w:tcW w:w="709" w:type="dxa"/>
            <w:vAlign w:val="center"/>
          </w:tcPr>
          <w:p w14:paraId="33AE3A6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E0451F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46CA7AC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60D507A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459C4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16FBB7B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1C28C04">
            <w:pPr>
              <w:jc w:val="left"/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［知识目标］：</w:t>
            </w:r>
          </w:p>
          <w:p w14:paraId="75213700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1. 了解 MyBatis 在 Spring Boot 中的集成原理</w:t>
            </w:r>
          </w:p>
          <w:p w14:paraId="38A5C189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2. 熟悉 MyBatis 特殊配置项（如动态 SQL、缓存、事务）</w:t>
            </w:r>
          </w:p>
          <w:p w14:paraId="79373157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3. 掌握 MyBatis 性能优化与代码规范的最佳实践</w:t>
            </w:r>
          </w:p>
          <w:p w14:paraId="5E10CD2E">
            <w:pPr>
              <w:rPr>
                <w:rFonts w:ascii="宋体" w:hAnsi="宋体" w:cs="宋体"/>
                <w:szCs w:val="21"/>
                <w:shd w:val="clear" w:color="auto" w:fill="auto"/>
              </w:rPr>
            </w:pPr>
          </w:p>
        </w:tc>
      </w:tr>
      <w:tr w14:paraId="3123C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1853482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E030BA7">
            <w:pPr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［能力目标］：</w:t>
            </w:r>
          </w:p>
          <w:p w14:paraId="1C142DAA">
            <w:pPr>
              <w:ind w:firstLine="240" w:firstLineChars="100"/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1. 实现 Spring Boot 与 MyBatis 的整合配置</w:t>
            </w:r>
          </w:p>
          <w:p w14:paraId="50E9F8AC">
            <w:pPr>
              <w:ind w:firstLine="240" w:firstLineChars="100"/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2. 使用注解 / XML 完成数据库 CRUD 操作</w:t>
            </w:r>
          </w:p>
          <w:p w14:paraId="3E467C85">
            <w:pPr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3. 应用分页插件、动态 SQL 优化查询性能</w:t>
            </w:r>
          </w:p>
        </w:tc>
      </w:tr>
      <w:tr w14:paraId="25900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4E572CF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1723CAD">
            <w:pPr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［素质目标］：</w:t>
            </w:r>
          </w:p>
          <w:p w14:paraId="068E8BA6">
            <w:pPr>
              <w:pStyle w:val="9"/>
              <w:spacing w:before="0" w:beforeAutospacing="0" w:after="0" w:afterAutospacing="0"/>
              <w:ind w:firstLine="480" w:firstLineChars="200"/>
              <w:rPr>
                <w:shd w:val="clear" w:color="auto" w:fill="auto"/>
              </w:rPr>
            </w:pPr>
            <w:r>
              <w:rPr>
                <w:rFonts w:hint="eastAsia"/>
                <w:shd w:val="clear" w:color="auto" w:fill="auto"/>
              </w:rPr>
              <w:t>MyBatis 作为 Java 后端主流 ORM 框架，在企业级开发中广泛应用。通过本单元学习，培养学生规范的数据库操作习惯，提升代码可维护性意识，理解性能优化在实际项目中的重要性，为后续复杂业务开发奠定基础。</w:t>
            </w:r>
          </w:p>
        </w:tc>
      </w:tr>
      <w:tr w14:paraId="4DF5C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2186C75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4A9A25F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6AFCBB4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21958AB0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1.Spring Boot 集成 MyBatis 的核心配置（Mapper 扫描、数据源配置）</w:t>
            </w:r>
          </w:p>
          <w:p w14:paraId="7F7EF96B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2. 动态 SQL 编写（&lt;if&gt;、&lt;foreach&gt;等标签）</w:t>
            </w:r>
          </w:p>
          <w:p w14:paraId="72D4237F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3. 事务管理（@Transactional）与缓存配置</w:t>
            </w:r>
          </w:p>
          <w:p w14:paraId="6ABFCCE9">
            <w:pPr>
              <w:pStyle w:val="9"/>
              <w:spacing w:before="0" w:beforeAutospacing="0" w:after="0" w:afterAutospacing="0"/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  <w:t>【难点】</w:t>
            </w:r>
          </w:p>
          <w:p w14:paraId="58B7C0BB">
            <w:pPr>
              <w:pStyle w:val="9"/>
              <w:spacing w:before="0" w:beforeAutospacing="0" w:after="0" w:afterAutospacing="0"/>
              <w:rPr>
                <w:rFonts w:hint="eastAsia"/>
              </w:rPr>
            </w:pPr>
            <w:r>
              <w:rPr>
                <w:rFonts w:hint="eastAsia"/>
              </w:rPr>
              <w:t>1. 复杂动态 SQL 的性能优化</w:t>
            </w:r>
          </w:p>
          <w:p w14:paraId="0B558E10">
            <w:pPr>
              <w:pStyle w:val="9"/>
              <w:spacing w:before="0" w:beforeAutospacing="0" w:after="0" w:afterAutospacing="0"/>
              <w:rPr>
                <w:rFonts w:hint="eastAsia"/>
              </w:rPr>
            </w:pPr>
            <w:r>
              <w:rPr>
                <w:rFonts w:hint="eastAsia"/>
              </w:rPr>
              <w:t>2. 多数据源切换与分布式事务处理</w:t>
            </w:r>
          </w:p>
          <w:p w14:paraId="369003FD">
            <w:pPr>
              <w:pStyle w:val="9"/>
              <w:spacing w:before="0" w:beforeAutospacing="0" w:after="0" w:afterAutospacing="0"/>
            </w:pPr>
            <w:r>
              <w:rPr>
                <w:rFonts w:hint="eastAsia"/>
              </w:rPr>
              <w:t>3.MyBatis 与 Spring Boot 自动配置的冲突解决</w:t>
            </w:r>
          </w:p>
        </w:tc>
      </w:tr>
      <w:tr w14:paraId="6F45B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694C26A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2973925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1C1B386"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172B423B">
                                        <w:pPr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Spring Boot 与 MyBatis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FC1E29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D263654">
                                        <w:r>
                                          <w:rPr>
                                            <w:rFonts w:hint="eastAsia"/>
                                          </w:rPr>
                                          <w:t>实现事务管理与缓存策略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C88EE3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F5425E7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B1804C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B2332F2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128CE4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46AA3F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8CFB28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172B423B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Spring Boot 与 MyBatis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1FC1E29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D263654">
                                  <w:r>
                                    <w:rPr>
                                      <w:rFonts w:hint="eastAsia"/>
                                    </w:rPr>
                                    <w:t>实现事务管理与缓存策略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C88EE39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F5425E7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B1804C8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4B2332F2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1128CE47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46AA3F0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8CFB280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0F11040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AD567E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CAC2B3F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MyBatis 入门概述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CAC2B3F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MyBatis 入门概述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7FFC218">
            <w:pPr>
              <w:rPr>
                <w:rFonts w:ascii="宋体" w:hAnsi="宋体"/>
                <w:sz w:val="24"/>
              </w:rPr>
            </w:pPr>
          </w:p>
          <w:p w14:paraId="79C5B688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A0FC370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核心配置项</w:t>
                                  </w:r>
                                </w:p>
                                <w:p w14:paraId="1133D8DA">
                                  <w:pPr>
                                    <w:pStyle w:val="8"/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pBdr>
                                      <w:top w:val="none" w:color="auto" w:sz="0" w:space="0"/>
                                      <w:left w:val="none" w:color="auto" w:sz="0" w:space="0"/>
                                      <w:bottom w:val="none" w:color="auto" w:sz="0" w:space="0"/>
                                      <w:right w:val="none" w:color="auto" w:sz="0" w:space="0"/>
                                    </w:pBdr>
                                    <w:wordWrap/>
                                    <w:spacing w:before="0" w:beforeAutospacing="0" w:after="0" w:afterAutospacing="0" w:line="18" w:lineRule="atLeast"/>
                                    <w:ind w:left="0" w:right="0" w:firstLine="240" w:firstLineChars="10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color w:val="000000"/>
                                      <w:spacing w:val="0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</w:t>
                                  </w:r>
                                </w:p>
                                <w:p w14:paraId="18C36CA1">
                                  <w:pPr>
                                    <w:pStyle w:val="8"/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pBdr>
                                      <w:top w:val="none" w:color="auto" w:sz="0" w:space="0"/>
                                      <w:left w:val="none" w:color="auto" w:sz="0" w:space="0"/>
                                      <w:bottom w:val="none" w:color="auto" w:sz="0" w:space="0"/>
                                      <w:right w:val="none" w:color="auto" w:sz="0" w:space="0"/>
                                    </w:pBdr>
                                    <w:wordWrap/>
                                    <w:spacing w:before="0" w:beforeAutospacing="0" w:after="0" w:afterAutospacing="0" w:line="18" w:lineRule="atLeast"/>
                                    <w:ind w:left="0" w:right="0" w:firstLine="0"/>
                                    <w:rPr>
                                      <w:rStyle w:val="16"/>
                                      <w:rFonts w:hint="default" w:ascii="Consolas" w:hAnsi="Consolas" w:eastAsia="Consolas" w:cs="Consolas"/>
                                      <w:i w:val="0"/>
                                      <w:iCs w:val="0"/>
                                      <w:caps w:val="0"/>
                                      <w:color w:val="000000"/>
                                      <w:spacing w:val="0"/>
                                      <w:sz w:val="15"/>
                                      <w:szCs w:val="15"/>
                                    </w:rPr>
                                  </w:pPr>
                                </w:p>
                                <w:p w14:paraId="4B257FD8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3A0FC370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核心配置项</w:t>
                            </w:r>
                          </w:p>
                          <w:p w14:paraId="1133D8DA">
                            <w:pPr>
                              <w:pStyle w:val="8"/>
                              <w:keepNext w:val="0"/>
                              <w:keepLines w:val="0"/>
                              <w:widowControl/>
                              <w:suppressLineNumbers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wordWrap/>
                              <w:spacing w:before="0" w:beforeAutospacing="0" w:after="0" w:afterAutospacing="0" w:line="18" w:lineRule="atLeast"/>
                              <w:ind w:left="0" w:right="0" w:firstLine="240" w:firstLineChars="1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</w:t>
                            </w:r>
                          </w:p>
                          <w:p w14:paraId="18C36CA1">
                            <w:pPr>
                              <w:pStyle w:val="8"/>
                              <w:keepNext w:val="0"/>
                              <w:keepLines w:val="0"/>
                              <w:widowControl/>
                              <w:suppressLineNumbers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wordWrap/>
                              <w:spacing w:before="0" w:beforeAutospacing="0" w:after="0" w:afterAutospacing="0" w:line="18" w:lineRule="atLeast"/>
                              <w:ind w:left="0" w:right="0" w:firstLine="0"/>
                              <w:rPr>
                                <w:rStyle w:val="16"/>
                                <w:rFonts w:hint="default" w:ascii="Consolas" w:hAnsi="Consolas" w:eastAsia="Consolas" w:cs="Consolas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sz w:val="15"/>
                                <w:szCs w:val="15"/>
                              </w:rPr>
                            </w:pPr>
                          </w:p>
                          <w:p w14:paraId="4B257FD8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0F878DE">
            <w:pPr>
              <w:rPr>
                <w:rFonts w:ascii="宋体" w:hAnsi="宋体"/>
                <w:sz w:val="24"/>
              </w:rPr>
            </w:pPr>
          </w:p>
          <w:p w14:paraId="4741A10F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3BCC901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330B39">
                                  <w:r>
                                    <w:rPr>
                                      <w:rFonts w:hint="eastAsia"/>
                                    </w:rPr>
                                    <w:t>3、高级配置与实践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4330B39">
                            <w:r>
                              <w:rPr>
                                <w:rFonts w:hint="eastAsia"/>
                              </w:rPr>
                              <w:t>3、高级配置与实践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1BFD14A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6CCDA0D">
            <w:pPr>
              <w:rPr>
                <w:rFonts w:ascii="宋体" w:hAnsi="宋体"/>
                <w:sz w:val="24"/>
              </w:rPr>
            </w:pPr>
          </w:p>
          <w:p w14:paraId="1BD5FA3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AECF37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66688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61A188B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D0726C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8746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523D157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5FE59410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 Spring Boot 整合 MyBatis 完成：</w:t>
            </w:r>
          </w:p>
          <w:p w14:paraId="2FBFCE1B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 编写动态 SQL 实现条件查询</w:t>
            </w:r>
          </w:p>
          <w:p w14:paraId="0C6C794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 配置事务管理与二级缓存</w:t>
            </w:r>
          </w:p>
        </w:tc>
      </w:tr>
      <w:tr w14:paraId="3B847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649FD07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0DA69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2302</w:t>
            </w:r>
          </w:p>
        </w:tc>
        <w:tc>
          <w:tcPr>
            <w:tcW w:w="1418" w:type="dxa"/>
            <w:vAlign w:val="center"/>
          </w:tcPr>
          <w:p w14:paraId="40BDF4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6C8674F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10BC2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650FB25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639C15F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8B14989">
      <w:pPr>
        <w:jc w:val="center"/>
        <w:rPr>
          <w:b/>
          <w:sz w:val="24"/>
          <w:szCs w:val="36"/>
        </w:rPr>
      </w:pPr>
    </w:p>
    <w:p w14:paraId="66592B58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618" w:type="dxa"/>
        <w:tblInd w:w="-2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2"/>
        <w:gridCol w:w="6396"/>
        <w:gridCol w:w="1640"/>
      </w:tblGrid>
      <w:tr w14:paraId="6BBE1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671" w:type="dxa"/>
            <w:tcBorders>
              <w:bottom w:val="single" w:color="auto" w:sz="4" w:space="0"/>
            </w:tcBorders>
            <w:vAlign w:val="center"/>
          </w:tcPr>
          <w:p w14:paraId="05E0A9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237" w:type="dxa"/>
            <w:vAlign w:val="center"/>
          </w:tcPr>
          <w:p w14:paraId="16D2BDB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710" w:type="dxa"/>
            <w:vAlign w:val="center"/>
          </w:tcPr>
          <w:p w14:paraId="2DC4A36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677D1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0FB0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19A9ACD">
            <w:pPr>
              <w:spacing w:line="400" w:lineRule="exact"/>
              <w:jc w:val="center"/>
              <w:rPr>
                <w:sz w:val="24"/>
              </w:rPr>
            </w:pPr>
          </w:p>
          <w:p w14:paraId="433175ED">
            <w:pPr>
              <w:spacing w:line="400" w:lineRule="exact"/>
              <w:jc w:val="center"/>
              <w:rPr>
                <w:sz w:val="24"/>
              </w:rPr>
            </w:pPr>
          </w:p>
          <w:p w14:paraId="5B85DB90">
            <w:pPr>
              <w:spacing w:line="400" w:lineRule="exact"/>
              <w:rPr>
                <w:sz w:val="24"/>
              </w:rPr>
            </w:pPr>
          </w:p>
          <w:p w14:paraId="394514AE">
            <w:pPr>
              <w:spacing w:line="400" w:lineRule="exact"/>
              <w:rPr>
                <w:sz w:val="24"/>
              </w:rPr>
            </w:pPr>
          </w:p>
          <w:p w14:paraId="2A372A3C">
            <w:pPr>
              <w:spacing w:line="400" w:lineRule="exact"/>
              <w:jc w:val="center"/>
              <w:rPr>
                <w:sz w:val="24"/>
              </w:rPr>
            </w:pPr>
          </w:p>
          <w:p w14:paraId="215BFD2A">
            <w:pPr>
              <w:spacing w:line="400" w:lineRule="exact"/>
              <w:jc w:val="center"/>
              <w:rPr>
                <w:sz w:val="24"/>
              </w:rPr>
            </w:pPr>
          </w:p>
          <w:p w14:paraId="0A78431E">
            <w:pPr>
              <w:spacing w:line="40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  <w:p w14:paraId="00EAB2AB">
            <w:pPr>
              <w:spacing w:line="40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  <w:p w14:paraId="3AFC0F66">
            <w:pPr>
              <w:spacing w:line="40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  <w:p w14:paraId="610C0507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2529D667">
            <w:pPr>
              <w:spacing w:line="400" w:lineRule="exact"/>
              <w:jc w:val="center"/>
              <w:rPr>
                <w:sz w:val="24"/>
              </w:rPr>
            </w:pPr>
          </w:p>
          <w:p w14:paraId="511306BB">
            <w:pPr>
              <w:spacing w:line="400" w:lineRule="exact"/>
              <w:jc w:val="center"/>
              <w:rPr>
                <w:sz w:val="24"/>
              </w:rPr>
            </w:pPr>
          </w:p>
          <w:p w14:paraId="61F6218D">
            <w:pPr>
              <w:spacing w:line="400" w:lineRule="exact"/>
              <w:jc w:val="center"/>
              <w:rPr>
                <w:sz w:val="24"/>
              </w:rPr>
            </w:pPr>
          </w:p>
          <w:p w14:paraId="3F7EE68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BA5868C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F9EFD7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9D3E7B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71A42E8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60F1B41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7EB39BC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2D2EDA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127533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11B19E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7545CF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176C5C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D0565A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9D58AE9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322222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CA1396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752CA4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CBE5E76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6CB5F8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17D9F19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244E85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53BFE1E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EA1DD3C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54B381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656088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A8AB44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EA3BA41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C7235F8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4B61AE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5AAA91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C8CAA1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728AAC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1A51B06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E0E9C5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AF430C3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D798EBC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4607E5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55CB0A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2B3C1F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D330EB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578701E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9C8909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6E3BC3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78A0F3A">
            <w:pPr>
              <w:spacing w:line="400" w:lineRule="exact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2676EE53">
            <w:pPr>
              <w:spacing w:line="400" w:lineRule="exact"/>
              <w:rPr>
                <w:sz w:val="24"/>
              </w:rPr>
            </w:pPr>
          </w:p>
          <w:p w14:paraId="3BA1C037">
            <w:pPr>
              <w:spacing w:line="400" w:lineRule="exact"/>
              <w:rPr>
                <w:sz w:val="24"/>
              </w:rPr>
            </w:pPr>
          </w:p>
          <w:p w14:paraId="4757E48F">
            <w:pPr>
              <w:spacing w:line="400" w:lineRule="exact"/>
              <w:rPr>
                <w:sz w:val="24"/>
              </w:rPr>
            </w:pPr>
          </w:p>
          <w:p w14:paraId="07F00B7E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CD86988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CA4E8C6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86644EC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9A63BAE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4FF074A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3895E90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229E113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71C2769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2D20EA2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1E80EFB">
            <w:pPr>
              <w:spacing w:before="156" w:beforeLines="50"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E935C2C">
            <w:pPr>
              <w:spacing w:line="400" w:lineRule="exact"/>
              <w:rPr>
                <w:sz w:val="24"/>
              </w:rPr>
            </w:pPr>
          </w:p>
          <w:p w14:paraId="4643C52C">
            <w:pPr>
              <w:spacing w:line="400" w:lineRule="exact"/>
              <w:rPr>
                <w:sz w:val="24"/>
              </w:rPr>
            </w:pPr>
          </w:p>
          <w:p w14:paraId="30F003E0">
            <w:pPr>
              <w:spacing w:line="400" w:lineRule="exact"/>
              <w:rPr>
                <w:b/>
                <w:sz w:val="24"/>
              </w:rPr>
            </w:pPr>
          </w:p>
          <w:p w14:paraId="045825FA">
            <w:pPr>
              <w:spacing w:line="400" w:lineRule="exact"/>
              <w:rPr>
                <w:b/>
                <w:sz w:val="24"/>
              </w:rPr>
            </w:pPr>
          </w:p>
          <w:p w14:paraId="51A38EA7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33108C91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74E37281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1633DFD8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02D16885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36A3560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237" w:type="dxa"/>
            <w:tcBorders>
              <w:left w:val="single" w:color="auto" w:sz="4" w:space="0"/>
            </w:tcBorders>
          </w:tcPr>
          <w:p w14:paraId="33278490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60DB8F9C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介绍 MyBatis 在企业项目中的应用场景（如电商订单系统、金融数据处理），对比 Hibernate 等 ORM 框架的特点，引出 Spring Boot 集成 MyBatis 的优势。</w:t>
            </w:r>
          </w:p>
          <w:p w14:paraId="6515A754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0AC13D73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提问：“在 Spring Boot 中如何快速集成 MyBatis？动态 SQL 相比静态 SQL 有哪些优势？” 引导学生思考数据库操作的灵活性与性能平衡。</w:t>
            </w:r>
          </w:p>
          <w:p w14:paraId="325F28E3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6367C217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Spring Boot 集成 MyBatis 核心步骤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依赖导入：</w:t>
            </w:r>
          </w:p>
          <w:p w14:paraId="5A510165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mybatis.mapper-locations=classpath:mappers/*.xml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mybatis.type-aliases-package=com.example.entity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&lt;br/&gt; - Mapper扫描：&lt;br/&gt;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 java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@SpringBootApplication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@MapperScan("com.example.mapper")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public class Application {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public static void main(String[] args) {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SpringApplication.run(Application.class, args);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}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}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&lt;br/&gt;&lt;br/&gt;2. 动态SQL最佳实践&lt;br/&gt; - 条件查询示例（XML方式）：&lt;br/&gt; xml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&lt;select id="findUserByCondition" resultType="User"&gt;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SELECT * FROM user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&lt;where&gt;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&lt;if test="name != null"&gt;name LIKE CONCAT('%', #{name}, '%')&lt;/if&gt;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&lt;if test="age != null"&gt;AND age = #{age}&lt;/if&gt;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&lt;/where&gt;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&lt;/select&gt;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&lt;br/&gt; - 注解方式动态SQL：&lt;br/&gt; java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@Select("SELECT * FROM user WHERE 1=1 " +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"&lt;if test='name != null'&gt;AND name LIKE CONCAT('%', #{name}, '%')&lt;/if&gt; " +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"&lt;if test='age != null'&gt;AND age = #{age}&lt;/if&gt;")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List&lt;User&gt; findUserByCondition(@Param("name") String name, @Param("age") Integer age);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&lt;br/&gt;&lt;br/&gt;3. 事务与缓存配置&lt;br/&gt; - 事务管理：&lt;br/&gt; java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@Service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public class UserService {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@Autowired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private UserMapper userMapper;</w:t>
            </w:r>
          </w:p>
          <w:p w14:paraId="5B68CE2F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042024C0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@Transactional (rollbackFor = Exception.class)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public void saveUser (User user) {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userMapper.insert (user);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// 业务逻辑...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}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}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&lt;br/&gt; - 二级缓存配置（XML）：&lt;br/&gt; xml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&lt;mapper namespace="com.example.mapper.UserMapper"&gt;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&lt;cache eviction="LRU" flushInterval="60000" size="512" readOnly="true"/&gt;</w:t>
            </w:r>
          </w:p>
          <w:p w14:paraId="3F184BD4">
            <w:pPr>
              <w:spacing w:line="40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搭建Spring Boot项目并集成MyBatis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编写User实体类与UserMapper接口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实现动态SQL查询（根据姓名/年龄条件筛选）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配置事务管理与分页查询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操作步骤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导入Maven依赖并配置数据源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创建Mapper接口与XML映射文件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在Service层添加事务注解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使用PageHelper实现分页查询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 常见问题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映射文件路径错误：检查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mybatis.mapper-locations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配置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事务不生效：确认@Transactional注解作用范围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缓存未命中：检查缓存配置与SQL语句是否一致|时间：30min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|课堂小结|1. 核心知识点回顾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Spring Boot集成MyBatis的三要素：依赖、配置、扫描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动态SQL的XML与注解实现方式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事务管理与缓存配置的最佳实践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关键技能总结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能够独立完成MyBatis核心配置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掌握动态SQL编写与性能优化手段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理解事务一致性与缓存策略的应用场景|时间：10min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师生共同梳理|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基础题：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编写MyBatis映射文件，实现用户表的增删改查（包含动态SQL条件查询）。</w:t>
            </w:r>
          </w:p>
          <w:p w14:paraId="1DB25A23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710" w:type="dxa"/>
            <w:vMerge w:val="restart"/>
          </w:tcPr>
          <w:p w14:paraId="5E38B46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06CA18A">
            <w:pPr>
              <w:spacing w:line="400" w:lineRule="exact"/>
              <w:jc w:val="left"/>
              <w:rPr>
                <w:szCs w:val="21"/>
              </w:rPr>
            </w:pPr>
          </w:p>
          <w:p w14:paraId="227DFCBB">
            <w:pPr>
              <w:spacing w:line="400" w:lineRule="exact"/>
              <w:jc w:val="left"/>
              <w:rPr>
                <w:szCs w:val="21"/>
              </w:rPr>
            </w:pPr>
          </w:p>
          <w:p w14:paraId="5655645B">
            <w:pPr>
              <w:spacing w:line="400" w:lineRule="exact"/>
              <w:jc w:val="left"/>
              <w:rPr>
                <w:szCs w:val="21"/>
              </w:rPr>
            </w:pPr>
          </w:p>
          <w:p w14:paraId="24F7C96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50F66629">
            <w:pPr>
              <w:spacing w:line="400" w:lineRule="exact"/>
              <w:jc w:val="left"/>
              <w:rPr>
                <w:szCs w:val="21"/>
              </w:rPr>
            </w:pPr>
          </w:p>
          <w:p w14:paraId="17BA026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55FAABD1">
            <w:pPr>
              <w:spacing w:line="400" w:lineRule="exact"/>
              <w:jc w:val="left"/>
              <w:rPr>
                <w:szCs w:val="21"/>
              </w:rPr>
            </w:pPr>
          </w:p>
          <w:p w14:paraId="0C9E4393">
            <w:pPr>
              <w:spacing w:line="400" w:lineRule="exact"/>
              <w:jc w:val="left"/>
              <w:rPr>
                <w:szCs w:val="21"/>
              </w:rPr>
            </w:pPr>
          </w:p>
          <w:p w14:paraId="2E931F4B">
            <w:pPr>
              <w:spacing w:line="400" w:lineRule="exact"/>
              <w:jc w:val="left"/>
              <w:rPr>
                <w:szCs w:val="21"/>
              </w:rPr>
            </w:pPr>
          </w:p>
          <w:p w14:paraId="5D243F42">
            <w:pPr>
              <w:spacing w:line="400" w:lineRule="exact"/>
              <w:jc w:val="left"/>
              <w:rPr>
                <w:szCs w:val="21"/>
              </w:rPr>
            </w:pPr>
          </w:p>
          <w:p w14:paraId="529BBDF6">
            <w:pPr>
              <w:spacing w:line="400" w:lineRule="exact"/>
              <w:jc w:val="left"/>
              <w:rPr>
                <w:szCs w:val="21"/>
              </w:rPr>
            </w:pPr>
          </w:p>
          <w:p w14:paraId="3BD3714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39AE05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413868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5C1DF2D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3FAFD1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CC88B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7A6A0A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6D6F3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750A7A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C3CE30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6DE34E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A1102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F6BBC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6A8FBAC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6FD688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62A066D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E958D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A69550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5EFE15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5EA35F86">
            <w:pPr>
              <w:spacing w:line="400" w:lineRule="exact"/>
              <w:jc w:val="left"/>
              <w:rPr>
                <w:szCs w:val="21"/>
              </w:rPr>
            </w:pPr>
          </w:p>
          <w:p w14:paraId="3C9490FD">
            <w:pPr>
              <w:spacing w:line="400" w:lineRule="exact"/>
              <w:jc w:val="left"/>
              <w:rPr>
                <w:szCs w:val="21"/>
              </w:rPr>
            </w:pPr>
          </w:p>
          <w:p w14:paraId="2A8B16A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34F1996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395F05C">
            <w:pPr>
              <w:spacing w:line="400" w:lineRule="exact"/>
              <w:jc w:val="left"/>
              <w:rPr>
                <w:szCs w:val="21"/>
              </w:rPr>
            </w:pPr>
          </w:p>
          <w:p w14:paraId="1A32D64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2B527DD7">
            <w:pPr>
              <w:spacing w:line="400" w:lineRule="exact"/>
              <w:jc w:val="left"/>
              <w:rPr>
                <w:szCs w:val="21"/>
              </w:rPr>
            </w:pPr>
          </w:p>
          <w:p w14:paraId="16B26F1C">
            <w:pPr>
              <w:spacing w:line="400" w:lineRule="exact"/>
              <w:jc w:val="left"/>
              <w:rPr>
                <w:szCs w:val="21"/>
              </w:rPr>
            </w:pPr>
          </w:p>
          <w:p w14:paraId="565D3C05">
            <w:pPr>
              <w:spacing w:line="400" w:lineRule="exact"/>
              <w:jc w:val="left"/>
              <w:rPr>
                <w:szCs w:val="21"/>
              </w:rPr>
            </w:pPr>
          </w:p>
          <w:p w14:paraId="51D46428">
            <w:pPr>
              <w:spacing w:line="400" w:lineRule="exact"/>
              <w:jc w:val="left"/>
              <w:rPr>
                <w:szCs w:val="21"/>
              </w:rPr>
            </w:pPr>
          </w:p>
          <w:p w14:paraId="5C13324A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7854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033D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237" w:type="dxa"/>
            <w:tcBorders>
              <w:top w:val="nil"/>
              <w:left w:val="single" w:color="auto" w:sz="4" w:space="0"/>
            </w:tcBorders>
          </w:tcPr>
          <w:p w14:paraId="2811117A">
            <w:pPr>
              <w:pStyle w:val="22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3754120" cy="1546860"/>
                      <wp:effectExtent l="7620" t="7620" r="17780" b="1524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541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99AE598">
                                  <w:pPr>
                                    <w:ind w:firstLine="301" w:firstLineChars="100"/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Spring Boot + MyBatis 配置与实践</w:t>
                                  </w:r>
                                </w:p>
                                <w:p w14:paraId="6C05215F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一、集成核心配置</w:t>
                                  </w:r>
                                </w:p>
                                <w:p w14:paraId="52BF774B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firstLine="480" w:firstLineChars="200"/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1. 依赖导入</w:t>
                                  </w:r>
                                </w:p>
                                <w:p w14:paraId="2705DF62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firstLine="480" w:firstLineChars="200"/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2. 数据源与MyBatis配置</w:t>
                                  </w:r>
                                </w:p>
                                <w:p w14:paraId="0E20B7B1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firstLine="480" w:firstLineChars="2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3. Mapper扫描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295.6pt;z-index:251671552;mso-width-relative:page;mso-height-relative:page;" fillcolor="#D9D9D9" filled="t" stroked="t" coordsize="21600,21600" o:gfxdata="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RiutL1gAAAAgBAAAPAAAAAAAAAAEAIAAA&#10;ACIAAABkcnMvZG93bnJldi54bWxQSwECFAAUAAAACACHTuJAG95bcU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299AE598">
                            <w:pPr>
                              <w:ind w:firstLine="301" w:firstLineChars="100"/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Spring Boot + MyBatis 配置与实践</w:t>
                            </w:r>
                          </w:p>
                          <w:p w14:paraId="6C05215F"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一、集成核心配置</w:t>
                            </w:r>
                          </w:p>
                          <w:p w14:paraId="52BF774B">
                            <w:pPr>
                              <w:numPr>
                                <w:ilvl w:val="0"/>
                                <w:numId w:val="0"/>
                              </w:numPr>
                              <w:ind w:firstLine="480" w:firstLineChars="200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1. 依赖导入</w:t>
                            </w:r>
                          </w:p>
                          <w:p w14:paraId="2705DF62">
                            <w:pPr>
                              <w:numPr>
                                <w:ilvl w:val="0"/>
                                <w:numId w:val="0"/>
                              </w:numPr>
                              <w:ind w:firstLine="480" w:firstLineChars="200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2. 数据源与MyBatis配置</w:t>
                            </w:r>
                          </w:p>
                          <w:p w14:paraId="0E20B7B1">
                            <w:pPr>
                              <w:numPr>
                                <w:ilvl w:val="0"/>
                                <w:numId w:val="0"/>
                              </w:numPr>
                              <w:ind w:firstLine="480" w:firstLineChars="2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3. Mapper扫描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28A7F1F">
            <w:pPr>
              <w:pStyle w:val="22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  <w:p w14:paraId="763BBE45">
            <w:pPr>
              <w:pStyle w:val="22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CFF607D">
            <w:pPr>
              <w:pStyle w:val="22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710" w:type="dxa"/>
            <w:vMerge w:val="continue"/>
          </w:tcPr>
          <w:p w14:paraId="1C258C54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0A35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E482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237" w:type="dxa"/>
            <w:tcBorders>
              <w:left w:val="single" w:color="auto" w:sz="4" w:space="0"/>
            </w:tcBorders>
          </w:tcPr>
          <w:p w14:paraId="71E535E0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 学生常见问题：</w:t>
            </w:r>
            <w:r>
              <w:rPr>
                <w:rFonts w:hint="default" w:asciiTheme="minorEastAsia" w:hAnsiTheme="minorEastAsia" w:eastAsiaTheme="minorEastAsia"/>
                <w:sz w:val="24"/>
              </w:rPr>
              <w:br w:type="textWrapping"/>
            </w:r>
            <w:r>
              <w:rPr>
                <w:rFonts w:hint="default" w:asciiTheme="minorEastAsia" w:hAnsiTheme="minorEastAsia" w:eastAsiaTheme="minorEastAsia"/>
                <w:sz w:val="24"/>
              </w:rPr>
              <w:t>- 映射文件与接口方法名不一致导致报错；</w:t>
            </w:r>
            <w:r>
              <w:rPr>
                <w:rFonts w:hint="default" w:asciiTheme="minorEastAsia" w:hAnsiTheme="minorEastAsia" w:eastAsiaTheme="minorEastAsia"/>
                <w:sz w:val="24"/>
              </w:rPr>
              <w:br w:type="textWrapping"/>
            </w:r>
            <w:r>
              <w:rPr>
                <w:rFonts w:hint="default" w:asciiTheme="minorEastAsia" w:hAnsiTheme="minorEastAsia" w:eastAsiaTheme="minorEastAsia"/>
                <w:sz w:val="24"/>
              </w:rPr>
              <w:t>- 事务配置范围错误导致数据不一致；</w:t>
            </w:r>
            <w:r>
              <w:rPr>
                <w:rFonts w:hint="default" w:asciiTheme="minorEastAsia" w:hAnsiTheme="minorEastAsia" w:eastAsiaTheme="minorEastAsia"/>
                <w:sz w:val="24"/>
              </w:rPr>
              <w:br w:type="textWrapping"/>
            </w:r>
            <w:r>
              <w:rPr>
                <w:rFonts w:hint="default" w:asciiTheme="minorEastAsia" w:hAnsiTheme="minorEastAsia" w:eastAsiaTheme="minorEastAsia"/>
                <w:sz w:val="24"/>
              </w:rPr>
              <w:t>- 缓存配置忽略SQL语句差异导致缓存失效。</w:t>
            </w:r>
          </w:p>
        </w:tc>
        <w:tc>
          <w:tcPr>
            <w:tcW w:w="1710" w:type="dxa"/>
          </w:tcPr>
          <w:p w14:paraId="0150B7AF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56EA854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16AC2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154EB"/>
    <w:rsid w:val="00132825"/>
    <w:rsid w:val="00142FC4"/>
    <w:rsid w:val="00147B6F"/>
    <w:rsid w:val="00151CCD"/>
    <w:rsid w:val="00154273"/>
    <w:rsid w:val="001608C3"/>
    <w:rsid w:val="00161751"/>
    <w:rsid w:val="0016306D"/>
    <w:rsid w:val="00176581"/>
    <w:rsid w:val="00176841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2244B"/>
    <w:rsid w:val="00236FC1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05DE9"/>
    <w:rsid w:val="003154B7"/>
    <w:rsid w:val="003241DB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637DC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3F5417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4D5"/>
    <w:rsid w:val="004F2E8E"/>
    <w:rsid w:val="004F35AF"/>
    <w:rsid w:val="004F47CD"/>
    <w:rsid w:val="004F7033"/>
    <w:rsid w:val="004F7AB3"/>
    <w:rsid w:val="0050399C"/>
    <w:rsid w:val="00510292"/>
    <w:rsid w:val="0051283A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B2246"/>
    <w:rsid w:val="006B3997"/>
    <w:rsid w:val="006D08AC"/>
    <w:rsid w:val="006E23BB"/>
    <w:rsid w:val="006F05B1"/>
    <w:rsid w:val="006F52F3"/>
    <w:rsid w:val="006F7AED"/>
    <w:rsid w:val="006F7D41"/>
    <w:rsid w:val="007140BB"/>
    <w:rsid w:val="00716485"/>
    <w:rsid w:val="007266DD"/>
    <w:rsid w:val="00727A7D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3C30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3C72"/>
    <w:rsid w:val="00814521"/>
    <w:rsid w:val="00815722"/>
    <w:rsid w:val="00815E87"/>
    <w:rsid w:val="00816F80"/>
    <w:rsid w:val="00821711"/>
    <w:rsid w:val="00824955"/>
    <w:rsid w:val="00826314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0787"/>
    <w:rsid w:val="008E1622"/>
    <w:rsid w:val="008E7D6F"/>
    <w:rsid w:val="008E7E2F"/>
    <w:rsid w:val="008F2E82"/>
    <w:rsid w:val="009040AA"/>
    <w:rsid w:val="009133DD"/>
    <w:rsid w:val="00962CE5"/>
    <w:rsid w:val="009A08B4"/>
    <w:rsid w:val="009A093E"/>
    <w:rsid w:val="009A488E"/>
    <w:rsid w:val="009E2D48"/>
    <w:rsid w:val="009F5FFD"/>
    <w:rsid w:val="00A033ED"/>
    <w:rsid w:val="00A057D0"/>
    <w:rsid w:val="00A10EC7"/>
    <w:rsid w:val="00A21187"/>
    <w:rsid w:val="00A21291"/>
    <w:rsid w:val="00A30509"/>
    <w:rsid w:val="00A447C6"/>
    <w:rsid w:val="00A46D26"/>
    <w:rsid w:val="00A52344"/>
    <w:rsid w:val="00A603E1"/>
    <w:rsid w:val="00A6159C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1D07"/>
    <w:rsid w:val="00AB3F36"/>
    <w:rsid w:val="00AC052C"/>
    <w:rsid w:val="00AC32D7"/>
    <w:rsid w:val="00AD3F27"/>
    <w:rsid w:val="00AE0C25"/>
    <w:rsid w:val="00AE26FE"/>
    <w:rsid w:val="00AF60E2"/>
    <w:rsid w:val="00B02645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505D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1661"/>
    <w:rsid w:val="00BC29EE"/>
    <w:rsid w:val="00BD00D5"/>
    <w:rsid w:val="00BE7471"/>
    <w:rsid w:val="00BF35CF"/>
    <w:rsid w:val="00C20847"/>
    <w:rsid w:val="00C22FC1"/>
    <w:rsid w:val="00C30921"/>
    <w:rsid w:val="00C34887"/>
    <w:rsid w:val="00C37949"/>
    <w:rsid w:val="00C37A78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96AC5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57E15"/>
    <w:rsid w:val="00D605CA"/>
    <w:rsid w:val="00D7375E"/>
    <w:rsid w:val="00D75557"/>
    <w:rsid w:val="00D7789D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0347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76DF8"/>
    <w:rsid w:val="00E8141A"/>
    <w:rsid w:val="00E948A9"/>
    <w:rsid w:val="00EB561A"/>
    <w:rsid w:val="00EC0A1F"/>
    <w:rsid w:val="00EC16B4"/>
    <w:rsid w:val="00EC620E"/>
    <w:rsid w:val="00EC6B4B"/>
    <w:rsid w:val="00EC7EA5"/>
    <w:rsid w:val="00ED031D"/>
    <w:rsid w:val="00ED090F"/>
    <w:rsid w:val="00ED0E8E"/>
    <w:rsid w:val="00ED4F49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90A07D5"/>
    <w:rsid w:val="0B9F256E"/>
    <w:rsid w:val="0CE8154F"/>
    <w:rsid w:val="0CF53982"/>
    <w:rsid w:val="0D033323"/>
    <w:rsid w:val="0F936083"/>
    <w:rsid w:val="10EA5A3E"/>
    <w:rsid w:val="14132D88"/>
    <w:rsid w:val="14926CA4"/>
    <w:rsid w:val="14B7032D"/>
    <w:rsid w:val="14C1008E"/>
    <w:rsid w:val="15B65CBF"/>
    <w:rsid w:val="16E06BE2"/>
    <w:rsid w:val="174E3A31"/>
    <w:rsid w:val="17A42169"/>
    <w:rsid w:val="186B0607"/>
    <w:rsid w:val="198A45FA"/>
    <w:rsid w:val="19CA6D19"/>
    <w:rsid w:val="1A612876"/>
    <w:rsid w:val="1B767316"/>
    <w:rsid w:val="1C280A6A"/>
    <w:rsid w:val="1D32451C"/>
    <w:rsid w:val="1DDB2A86"/>
    <w:rsid w:val="1ECD1525"/>
    <w:rsid w:val="1F192994"/>
    <w:rsid w:val="1F254367"/>
    <w:rsid w:val="1F743CD4"/>
    <w:rsid w:val="1FC658C9"/>
    <w:rsid w:val="23490B58"/>
    <w:rsid w:val="250E136F"/>
    <w:rsid w:val="25BD4805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CF75608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4A4312C"/>
    <w:rsid w:val="5866141B"/>
    <w:rsid w:val="59A70139"/>
    <w:rsid w:val="5A876095"/>
    <w:rsid w:val="5AA31AD3"/>
    <w:rsid w:val="5ABC3575"/>
    <w:rsid w:val="5C8903E9"/>
    <w:rsid w:val="5D7B6A14"/>
    <w:rsid w:val="5DC01731"/>
    <w:rsid w:val="5E1B4B8B"/>
    <w:rsid w:val="5EAE501F"/>
    <w:rsid w:val="61496F33"/>
    <w:rsid w:val="62002588"/>
    <w:rsid w:val="64914A9C"/>
    <w:rsid w:val="64B555DD"/>
    <w:rsid w:val="652739F5"/>
    <w:rsid w:val="655A78EA"/>
    <w:rsid w:val="66C44D83"/>
    <w:rsid w:val="67071002"/>
    <w:rsid w:val="67C60C23"/>
    <w:rsid w:val="68014B1A"/>
    <w:rsid w:val="6AC77447"/>
    <w:rsid w:val="6C1112AD"/>
    <w:rsid w:val="6C742D41"/>
    <w:rsid w:val="6CF94FF3"/>
    <w:rsid w:val="72486558"/>
    <w:rsid w:val="738B42FF"/>
    <w:rsid w:val="75D5244D"/>
    <w:rsid w:val="77301D7E"/>
    <w:rsid w:val="778D0D47"/>
    <w:rsid w:val="77FF2319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iPriority="99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99" w:name="HTML Preformatted"/>
    <w:lsdException w:uiPriority="0" w:name="HTML Sample"/>
    <w:lsdException w:qFormat="1" w:uiPriority="99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link w:val="24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20"/>
    <w:autoRedefine/>
    <w:qFormat/>
    <w:uiPriority w:val="0"/>
    <w:pPr>
      <w:ind w:firstLine="210" w:firstLineChars="100"/>
    </w:pPr>
    <w:rPr>
      <w:color w:val="FF0000"/>
    </w:rPr>
  </w:style>
  <w:style w:type="paragraph" w:styleId="4">
    <w:name w:val="Body Text Indent 2"/>
    <w:basedOn w:val="1"/>
    <w:link w:val="19"/>
    <w:qFormat/>
    <w:uiPriority w:val="0"/>
    <w:pPr>
      <w:spacing w:after="120" w:line="480" w:lineRule="auto"/>
      <w:ind w:left="420" w:leftChars="200"/>
    </w:pPr>
  </w:style>
  <w:style w:type="paragraph" w:styleId="5">
    <w:name w:val="Balloon Text"/>
    <w:basedOn w:val="1"/>
    <w:link w:val="23"/>
    <w:qFormat/>
    <w:uiPriority w:val="0"/>
    <w:rPr>
      <w:sz w:val="18"/>
      <w:szCs w:val="18"/>
    </w:rPr>
  </w:style>
  <w:style w:type="paragraph" w:styleId="6">
    <w:name w:val="footer"/>
    <w:basedOn w:val="1"/>
    <w:link w:val="1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HTML Preformatted"/>
    <w:basedOn w:val="1"/>
    <w:link w:val="25"/>
    <w:semiHidden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9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HTML Typewriter"/>
    <w:basedOn w:val="12"/>
    <w:semiHidden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15">
    <w:name w:val="Hyperlink"/>
    <w:basedOn w:val="12"/>
    <w:semiHidden/>
    <w:unhideWhenUsed/>
    <w:qFormat/>
    <w:uiPriority w:val="99"/>
    <w:rPr>
      <w:color w:val="0000FF"/>
      <w:u w:val="single"/>
    </w:rPr>
  </w:style>
  <w:style w:type="character" w:styleId="16">
    <w:name w:val="HTML Code"/>
    <w:basedOn w:val="12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7">
    <w:name w:val="页眉 字符"/>
    <w:link w:val="7"/>
    <w:qFormat/>
    <w:uiPriority w:val="0"/>
    <w:rPr>
      <w:kern w:val="2"/>
      <w:sz w:val="18"/>
      <w:szCs w:val="18"/>
    </w:rPr>
  </w:style>
  <w:style w:type="character" w:customStyle="1" w:styleId="18">
    <w:name w:val="页脚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9">
    <w:name w:val="正文文本缩进 2 字符"/>
    <w:link w:val="4"/>
    <w:qFormat/>
    <w:uiPriority w:val="0"/>
    <w:rPr>
      <w:kern w:val="2"/>
      <w:sz w:val="21"/>
      <w:szCs w:val="24"/>
    </w:rPr>
  </w:style>
  <w:style w:type="character" w:customStyle="1" w:styleId="20">
    <w:name w:val="正文文本缩进 字符"/>
    <w:link w:val="3"/>
    <w:qFormat/>
    <w:uiPriority w:val="0"/>
    <w:rPr>
      <w:color w:val="FF0000"/>
      <w:kern w:val="2"/>
      <w:sz w:val="21"/>
      <w:szCs w:val="24"/>
    </w:rPr>
  </w:style>
  <w:style w:type="paragraph" w:customStyle="1" w:styleId="21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22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3">
    <w:name w:val="批注框文本 字符"/>
    <w:basedOn w:val="12"/>
    <w:link w:val="5"/>
    <w:autoRedefine/>
    <w:qFormat/>
    <w:uiPriority w:val="0"/>
    <w:rPr>
      <w:kern w:val="2"/>
      <w:sz w:val="18"/>
      <w:szCs w:val="18"/>
    </w:rPr>
  </w:style>
  <w:style w:type="character" w:customStyle="1" w:styleId="24">
    <w:name w:val="标题 3 字符"/>
    <w:basedOn w:val="12"/>
    <w:link w:val="2"/>
    <w:qFormat/>
    <w:uiPriority w:val="9"/>
    <w:rPr>
      <w:rFonts w:ascii="宋体" w:hAnsi="宋体" w:cs="宋体"/>
      <w:b/>
      <w:bCs/>
      <w:sz w:val="27"/>
      <w:szCs w:val="27"/>
    </w:rPr>
  </w:style>
  <w:style w:type="character" w:customStyle="1" w:styleId="25">
    <w:name w:val="HTML 预设格式 字符"/>
    <w:basedOn w:val="12"/>
    <w:link w:val="8"/>
    <w:semiHidden/>
    <w:qFormat/>
    <w:uiPriority w:val="99"/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1316</Words>
  <Characters>2642</Characters>
  <Lines>23</Lines>
  <Paragraphs>6</Paragraphs>
  <TotalTime>30</TotalTime>
  <ScaleCrop>false</ScaleCrop>
  <LinksUpToDate>false</LinksUpToDate>
  <CharactersWithSpaces>2888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李笑人事</cp:lastModifiedBy>
  <dcterms:modified xsi:type="dcterms:W3CDTF">2025-06-30T08:26:38Z</dcterms:modified>
  <dc:title>长春职业技术学院课程教案用纸</dc:title>
  <cp:revision>190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0C228D4C6A7947D8B0E60EB10F6B4C48_13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